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E2989" w14:textId="77777777" w:rsidR="00673B1C" w:rsidRPr="00196B3C" w:rsidRDefault="00673B1C" w:rsidP="004D2810">
      <w:pPr>
        <w:spacing w:line="276" w:lineRule="auto"/>
        <w:jc w:val="both"/>
        <w:rPr>
          <w:rFonts w:ascii="Georgia" w:hAnsi="Georgia"/>
          <w:b/>
          <w:sz w:val="22"/>
          <w:szCs w:val="22"/>
          <w:lang w:val="sl-SI"/>
        </w:rPr>
      </w:pPr>
      <w:r w:rsidRPr="00196B3C">
        <w:rPr>
          <w:rFonts w:ascii="Georgia" w:hAnsi="Georgia"/>
          <w:b/>
          <w:sz w:val="22"/>
          <w:szCs w:val="22"/>
          <w:lang w:val="sl-SI"/>
        </w:rPr>
        <w:t>Dom starejših občanov Ljubljana Vič Rudnik</w:t>
      </w:r>
    </w:p>
    <w:p w14:paraId="32F9B0EC" w14:textId="230C1DA0" w:rsidR="00673B1C" w:rsidRPr="00196B3C" w:rsidRDefault="00673B1C" w:rsidP="004D2810">
      <w:pPr>
        <w:spacing w:line="276" w:lineRule="auto"/>
        <w:jc w:val="both"/>
        <w:rPr>
          <w:rFonts w:ascii="Georgia" w:hAnsi="Georgia"/>
          <w:b/>
          <w:sz w:val="22"/>
          <w:szCs w:val="22"/>
          <w:lang w:val="sl-SI"/>
        </w:rPr>
      </w:pPr>
      <w:r w:rsidRPr="00196B3C">
        <w:rPr>
          <w:rFonts w:ascii="Georgia" w:hAnsi="Georgia"/>
          <w:b/>
          <w:sz w:val="22"/>
          <w:szCs w:val="22"/>
          <w:lang w:val="sl-SI"/>
        </w:rPr>
        <w:t xml:space="preserve">Cesta na </w:t>
      </w:r>
      <w:proofErr w:type="spellStart"/>
      <w:r w:rsidRPr="00196B3C">
        <w:rPr>
          <w:rFonts w:ascii="Georgia" w:hAnsi="Georgia"/>
          <w:b/>
          <w:sz w:val="22"/>
          <w:szCs w:val="22"/>
          <w:lang w:val="sl-SI"/>
        </w:rPr>
        <w:t>Bokalce</w:t>
      </w:r>
      <w:proofErr w:type="spellEnd"/>
      <w:r w:rsidRPr="00196B3C">
        <w:rPr>
          <w:rFonts w:ascii="Georgia" w:hAnsi="Georgia"/>
          <w:b/>
          <w:sz w:val="22"/>
          <w:szCs w:val="22"/>
          <w:lang w:val="sl-SI"/>
        </w:rPr>
        <w:t xml:space="preserve"> 51</w:t>
      </w:r>
    </w:p>
    <w:p w14:paraId="2710B3EE" w14:textId="13191DBD" w:rsidR="00267592" w:rsidRPr="00196B3C" w:rsidRDefault="00673B1C" w:rsidP="004D2810">
      <w:pPr>
        <w:spacing w:line="276" w:lineRule="auto"/>
        <w:jc w:val="both"/>
        <w:rPr>
          <w:rFonts w:ascii="Georgia" w:hAnsi="Georgia"/>
          <w:b/>
          <w:sz w:val="22"/>
          <w:szCs w:val="22"/>
          <w:lang w:val="sl-SI"/>
        </w:rPr>
      </w:pPr>
      <w:r w:rsidRPr="00196B3C">
        <w:rPr>
          <w:rFonts w:ascii="Georgia" w:hAnsi="Georgia"/>
          <w:b/>
          <w:sz w:val="22"/>
          <w:szCs w:val="22"/>
          <w:lang w:val="sl-SI"/>
        </w:rPr>
        <w:t>1125 Ljubljana</w:t>
      </w:r>
    </w:p>
    <w:p w14:paraId="4F4515A9" w14:textId="77777777" w:rsidR="00673B1C" w:rsidRPr="00196B3C" w:rsidRDefault="00673B1C" w:rsidP="004D2810">
      <w:pPr>
        <w:spacing w:line="276" w:lineRule="auto"/>
        <w:jc w:val="both"/>
        <w:rPr>
          <w:rFonts w:ascii="Georgia" w:hAnsi="Georgia"/>
          <w:b/>
          <w:sz w:val="22"/>
          <w:szCs w:val="22"/>
          <w:lang w:val="sl-SI"/>
        </w:rPr>
      </w:pPr>
    </w:p>
    <w:p w14:paraId="46D36EC1" w14:textId="081F5B5B" w:rsidR="00267592" w:rsidRPr="00196B3C" w:rsidRDefault="00267592" w:rsidP="004D2810">
      <w:pPr>
        <w:spacing w:line="276" w:lineRule="auto"/>
        <w:jc w:val="both"/>
        <w:rPr>
          <w:rFonts w:ascii="Georgia" w:hAnsi="Georgia"/>
          <w:sz w:val="22"/>
          <w:szCs w:val="22"/>
          <w:lang w:val="sl-SI"/>
        </w:rPr>
      </w:pPr>
      <w:r w:rsidRPr="00196B3C">
        <w:rPr>
          <w:rFonts w:ascii="Georgia" w:hAnsi="Georgia"/>
          <w:sz w:val="22"/>
          <w:szCs w:val="22"/>
          <w:lang w:val="sl-SI"/>
        </w:rPr>
        <w:t>Številka:</w:t>
      </w:r>
      <w:r w:rsidR="00196B3C" w:rsidRPr="00196B3C">
        <w:rPr>
          <w:rFonts w:ascii="Georgia" w:hAnsi="Georgia"/>
          <w:sz w:val="22"/>
          <w:szCs w:val="22"/>
          <w:lang w:val="sl-SI"/>
        </w:rPr>
        <w:t xml:space="preserve"> 1/2016</w:t>
      </w:r>
    </w:p>
    <w:p w14:paraId="384CABEB" w14:textId="488BE735" w:rsidR="00267592" w:rsidRPr="00196B3C" w:rsidRDefault="00267592" w:rsidP="004D2810">
      <w:pPr>
        <w:spacing w:line="276" w:lineRule="auto"/>
        <w:jc w:val="both"/>
        <w:rPr>
          <w:rFonts w:ascii="Georgia" w:hAnsi="Georgia"/>
          <w:sz w:val="22"/>
          <w:szCs w:val="22"/>
          <w:lang w:val="sl-SI"/>
        </w:rPr>
      </w:pPr>
      <w:r w:rsidRPr="00196B3C">
        <w:rPr>
          <w:rFonts w:ascii="Georgia" w:hAnsi="Georgia"/>
          <w:sz w:val="22"/>
          <w:szCs w:val="22"/>
          <w:lang w:val="sl-SI"/>
        </w:rPr>
        <w:t>Datum:</w:t>
      </w:r>
      <w:r w:rsidR="00196B3C" w:rsidRPr="00196B3C">
        <w:rPr>
          <w:rFonts w:ascii="Georgia" w:hAnsi="Georgia"/>
          <w:sz w:val="22"/>
          <w:szCs w:val="22"/>
          <w:lang w:val="sl-SI"/>
        </w:rPr>
        <w:t xml:space="preserve"> 26. 9. 2016</w:t>
      </w:r>
    </w:p>
    <w:p w14:paraId="706C2CFC" w14:textId="77777777" w:rsidR="00267592" w:rsidRPr="00196B3C" w:rsidRDefault="00267592" w:rsidP="004D2810">
      <w:pPr>
        <w:spacing w:line="276" w:lineRule="auto"/>
        <w:jc w:val="both"/>
        <w:rPr>
          <w:rFonts w:ascii="Georgia" w:hAnsi="Georgia"/>
          <w:sz w:val="22"/>
          <w:szCs w:val="22"/>
          <w:lang w:val="sl-SI"/>
        </w:rPr>
      </w:pPr>
    </w:p>
    <w:p w14:paraId="0106BEDB" w14:textId="77777777" w:rsidR="00267592" w:rsidRPr="00196B3C" w:rsidRDefault="00267592" w:rsidP="004D2810">
      <w:pPr>
        <w:spacing w:line="276" w:lineRule="auto"/>
        <w:jc w:val="both"/>
        <w:rPr>
          <w:rFonts w:ascii="Georgia" w:hAnsi="Georgia"/>
          <w:sz w:val="22"/>
          <w:szCs w:val="22"/>
          <w:lang w:val="sl-SI"/>
        </w:rPr>
      </w:pPr>
    </w:p>
    <w:p w14:paraId="7AD47C0C" w14:textId="3F1A715F" w:rsidR="00267592" w:rsidRPr="00196B3C" w:rsidRDefault="00267592" w:rsidP="004D2810">
      <w:pPr>
        <w:spacing w:line="276" w:lineRule="auto"/>
        <w:jc w:val="both"/>
        <w:rPr>
          <w:rFonts w:ascii="Georgia" w:hAnsi="Georgia"/>
          <w:sz w:val="22"/>
          <w:szCs w:val="22"/>
          <w:lang w:val="sl-SI"/>
        </w:rPr>
      </w:pPr>
      <w:r w:rsidRPr="00196B3C">
        <w:rPr>
          <w:rFonts w:ascii="Georgia" w:hAnsi="Georgia"/>
          <w:sz w:val="22"/>
          <w:szCs w:val="22"/>
          <w:lang w:val="sl-SI"/>
        </w:rPr>
        <w:t>Na</w:t>
      </w:r>
      <w:r w:rsidR="00690DDC">
        <w:rPr>
          <w:rFonts w:ascii="Georgia" w:hAnsi="Georgia"/>
          <w:sz w:val="22"/>
          <w:szCs w:val="22"/>
          <w:lang w:val="sl-SI"/>
        </w:rPr>
        <w:t xml:space="preserve"> </w:t>
      </w:r>
      <w:r w:rsidRPr="00196B3C">
        <w:rPr>
          <w:rFonts w:ascii="Georgia" w:hAnsi="Georgia"/>
          <w:sz w:val="22"/>
          <w:szCs w:val="22"/>
          <w:lang w:val="sl-SI"/>
        </w:rPr>
        <w:t>podlagi 32. člena Zakon</w:t>
      </w:r>
      <w:r w:rsidR="00196B3C" w:rsidRPr="00196B3C">
        <w:rPr>
          <w:rFonts w:ascii="Georgia" w:hAnsi="Georgia"/>
          <w:sz w:val="22"/>
          <w:szCs w:val="22"/>
          <w:lang w:val="sl-SI"/>
        </w:rPr>
        <w:t>a o javno-zasebnem partnerstvu (</w:t>
      </w:r>
      <w:r w:rsidRPr="00196B3C">
        <w:rPr>
          <w:rFonts w:ascii="Georgia" w:hAnsi="Georgia"/>
          <w:sz w:val="22"/>
          <w:szCs w:val="22"/>
          <w:lang w:val="sl-SI"/>
        </w:rPr>
        <w:t>Uradni list RS št. 127/06) objavljamo:</w:t>
      </w:r>
    </w:p>
    <w:p w14:paraId="44A7C3CF" w14:textId="77777777" w:rsidR="00267592" w:rsidRDefault="00267592" w:rsidP="004D2810">
      <w:pPr>
        <w:spacing w:line="276" w:lineRule="auto"/>
        <w:jc w:val="both"/>
        <w:rPr>
          <w:rFonts w:ascii="Georgia" w:hAnsi="Georgia"/>
          <w:sz w:val="22"/>
          <w:szCs w:val="22"/>
          <w:lang w:val="sl-SI"/>
        </w:rPr>
      </w:pPr>
    </w:p>
    <w:p w14:paraId="0CAFEE41" w14:textId="77777777" w:rsidR="00196B3C" w:rsidRPr="00196B3C" w:rsidRDefault="00196B3C" w:rsidP="004D2810">
      <w:pPr>
        <w:spacing w:line="276" w:lineRule="auto"/>
        <w:jc w:val="both"/>
        <w:rPr>
          <w:rFonts w:ascii="Georgia" w:hAnsi="Georgia"/>
          <w:sz w:val="22"/>
          <w:szCs w:val="22"/>
          <w:lang w:val="sl-SI"/>
        </w:rPr>
      </w:pPr>
    </w:p>
    <w:p w14:paraId="730FAD58" w14:textId="77777777" w:rsidR="00267592" w:rsidRPr="00BE39D6" w:rsidRDefault="00D824E5" w:rsidP="004D2810">
      <w:pPr>
        <w:spacing w:line="276" w:lineRule="auto"/>
        <w:jc w:val="both"/>
        <w:rPr>
          <w:rFonts w:ascii="Georgia" w:hAnsi="Georgia"/>
          <w:b/>
          <w:sz w:val="22"/>
          <w:szCs w:val="22"/>
          <w:lang w:val="sl-SI"/>
        </w:rPr>
      </w:pPr>
      <w:r w:rsidRPr="00BE39D6">
        <w:rPr>
          <w:rFonts w:ascii="Georgia" w:hAnsi="Georgia"/>
          <w:b/>
          <w:sz w:val="22"/>
          <w:szCs w:val="22"/>
          <w:lang w:val="sl-SI"/>
        </w:rPr>
        <w:t xml:space="preserve">JAVNI </w:t>
      </w:r>
      <w:r w:rsidR="00267592" w:rsidRPr="00BE39D6">
        <w:rPr>
          <w:rFonts w:ascii="Georgia" w:hAnsi="Georgia"/>
          <w:b/>
          <w:sz w:val="22"/>
          <w:szCs w:val="22"/>
          <w:lang w:val="sl-SI"/>
        </w:rPr>
        <w:t>POZIV PROMOTORJEM</w:t>
      </w:r>
    </w:p>
    <w:p w14:paraId="521DE18F" w14:textId="77777777" w:rsidR="00D824E5" w:rsidRPr="00196B3C" w:rsidRDefault="00D824E5" w:rsidP="004D2810">
      <w:pPr>
        <w:spacing w:line="276" w:lineRule="auto"/>
        <w:jc w:val="both"/>
        <w:rPr>
          <w:rFonts w:ascii="Georgia" w:hAnsi="Georgia"/>
          <w:sz w:val="22"/>
          <w:szCs w:val="22"/>
          <w:lang w:val="sl-SI"/>
        </w:rPr>
      </w:pPr>
    </w:p>
    <w:p w14:paraId="2943FE4F" w14:textId="7541592C" w:rsidR="00196B3C" w:rsidRPr="00196B3C" w:rsidRDefault="00196B3C" w:rsidP="004D2810">
      <w:pPr>
        <w:spacing w:line="276" w:lineRule="auto"/>
        <w:jc w:val="both"/>
        <w:rPr>
          <w:rFonts w:ascii="Georgia" w:hAnsi="Georgia"/>
          <w:sz w:val="22"/>
          <w:szCs w:val="22"/>
          <w:lang w:val="sl-SI"/>
        </w:rPr>
      </w:pPr>
      <w:r w:rsidRPr="00196B3C">
        <w:rPr>
          <w:rFonts w:ascii="Georgia" w:hAnsi="Georgia"/>
          <w:sz w:val="22"/>
          <w:szCs w:val="22"/>
          <w:lang w:val="sl-SI"/>
        </w:rPr>
        <w:t xml:space="preserve">Dom starejših občanov Ljubljana Vič Rudnik </w:t>
      </w:r>
      <w:r w:rsidR="00D824E5" w:rsidRPr="00196B3C">
        <w:rPr>
          <w:rFonts w:ascii="Georgia" w:hAnsi="Georgia"/>
          <w:sz w:val="22"/>
          <w:szCs w:val="22"/>
          <w:lang w:val="sl-SI"/>
        </w:rPr>
        <w:t>poziva promotorje k oddaji vlog o zainteresiranosti za izvedb</w:t>
      </w:r>
      <w:r w:rsidR="009D4314" w:rsidRPr="00196B3C">
        <w:rPr>
          <w:rFonts w:ascii="Georgia" w:hAnsi="Georgia"/>
          <w:sz w:val="22"/>
          <w:szCs w:val="22"/>
          <w:lang w:val="sl-SI"/>
        </w:rPr>
        <w:t>o</w:t>
      </w:r>
      <w:r>
        <w:rPr>
          <w:rFonts w:ascii="Georgia" w:hAnsi="Georgia"/>
          <w:sz w:val="22"/>
          <w:szCs w:val="22"/>
          <w:lang w:val="sl-SI"/>
        </w:rPr>
        <w:t>:</w:t>
      </w:r>
      <w:r w:rsidR="009D4314" w:rsidRPr="00196B3C">
        <w:rPr>
          <w:rFonts w:ascii="Georgia" w:hAnsi="Georgia"/>
          <w:sz w:val="22"/>
          <w:szCs w:val="22"/>
          <w:lang w:val="sl-SI"/>
        </w:rPr>
        <w:t xml:space="preserve"> </w:t>
      </w:r>
      <w:r w:rsidRPr="00196B3C">
        <w:rPr>
          <w:rFonts w:ascii="Georgia" w:hAnsi="Georgia"/>
          <w:b/>
          <w:sz w:val="22"/>
          <w:szCs w:val="22"/>
          <w:lang w:val="sl-SI"/>
        </w:rPr>
        <w:t xml:space="preserve">Rekonstrukcija in dozidava depandanse DSO Ljubljana Vič Rudnik, enota </w:t>
      </w:r>
      <w:proofErr w:type="spellStart"/>
      <w:r w:rsidRPr="00196B3C">
        <w:rPr>
          <w:rFonts w:ascii="Georgia" w:hAnsi="Georgia"/>
          <w:b/>
          <w:sz w:val="22"/>
          <w:szCs w:val="22"/>
          <w:lang w:val="sl-SI"/>
        </w:rPr>
        <w:t>Bokalce</w:t>
      </w:r>
      <w:proofErr w:type="spellEnd"/>
      <w:r w:rsidRPr="00196B3C">
        <w:rPr>
          <w:rFonts w:ascii="Georgia" w:hAnsi="Georgia"/>
          <w:b/>
          <w:sz w:val="22"/>
          <w:szCs w:val="22"/>
          <w:lang w:val="sl-SI"/>
        </w:rPr>
        <w:t>, vključno z energetsko sanacijo</w:t>
      </w:r>
      <w:r w:rsidR="004527FF">
        <w:rPr>
          <w:rFonts w:ascii="Georgia" w:hAnsi="Georgia"/>
          <w:b/>
          <w:sz w:val="22"/>
          <w:szCs w:val="22"/>
          <w:lang w:val="sl-SI"/>
        </w:rPr>
        <w:t xml:space="preserve"> ter ohlajevanjem kuhinje in pralnice</w:t>
      </w:r>
      <w:r w:rsidRPr="00196B3C">
        <w:rPr>
          <w:rFonts w:ascii="Georgia" w:hAnsi="Georgia"/>
          <w:b/>
          <w:sz w:val="22"/>
          <w:szCs w:val="22"/>
          <w:lang w:val="sl-SI"/>
        </w:rPr>
        <w:t>.</w:t>
      </w:r>
    </w:p>
    <w:p w14:paraId="5F630204" w14:textId="307FE694" w:rsidR="00D824E5" w:rsidRPr="00196B3C" w:rsidRDefault="00D824E5" w:rsidP="004D2810">
      <w:pPr>
        <w:spacing w:line="276" w:lineRule="auto"/>
        <w:jc w:val="both"/>
        <w:rPr>
          <w:rFonts w:ascii="Georgia" w:hAnsi="Georgia"/>
          <w:b/>
          <w:sz w:val="22"/>
          <w:szCs w:val="22"/>
          <w:lang w:val="sl-SI"/>
        </w:rPr>
      </w:pPr>
    </w:p>
    <w:p w14:paraId="644A1CF4" w14:textId="77777777" w:rsidR="00C60D87" w:rsidRPr="00196B3C" w:rsidRDefault="00C60D87" w:rsidP="004D2810">
      <w:pPr>
        <w:spacing w:line="276" w:lineRule="auto"/>
        <w:jc w:val="both"/>
        <w:rPr>
          <w:rFonts w:ascii="Georgia" w:hAnsi="Georgia"/>
          <w:b/>
          <w:sz w:val="22"/>
          <w:szCs w:val="22"/>
          <w:lang w:val="sl-SI"/>
        </w:rPr>
      </w:pPr>
    </w:p>
    <w:p w14:paraId="19CA263F" w14:textId="77777777" w:rsidR="002616BD" w:rsidRPr="00196B3C" w:rsidRDefault="00C60D87" w:rsidP="004D2810">
      <w:pPr>
        <w:spacing w:before="60" w:after="60" w:line="276" w:lineRule="auto"/>
        <w:jc w:val="both"/>
        <w:rPr>
          <w:rFonts w:ascii="Georgia" w:hAnsi="Georgia" w:cs="Cambria"/>
          <w:color w:val="000000" w:themeColor="text1"/>
          <w:sz w:val="22"/>
          <w:szCs w:val="22"/>
          <w:lang w:val="sl-SI"/>
        </w:rPr>
      </w:pPr>
      <w:r w:rsidRPr="00196B3C">
        <w:rPr>
          <w:rFonts w:ascii="Georgia" w:hAnsi="Georgia" w:cs="Cambria"/>
          <w:color w:val="000000" w:themeColor="text1"/>
          <w:sz w:val="22"/>
          <w:szCs w:val="22"/>
          <w:lang w:val="sl-SI"/>
        </w:rPr>
        <w:t xml:space="preserve">Vlogo je potrebno oddati v zaprti kuverti na naslov: </w:t>
      </w:r>
    </w:p>
    <w:p w14:paraId="06105AD4" w14:textId="77777777" w:rsidR="00196B3C" w:rsidRPr="00196B3C" w:rsidRDefault="00196B3C" w:rsidP="004D2810">
      <w:pPr>
        <w:spacing w:line="276" w:lineRule="auto"/>
        <w:jc w:val="both"/>
        <w:rPr>
          <w:rFonts w:ascii="Georgia" w:hAnsi="Georgia"/>
          <w:b/>
          <w:sz w:val="22"/>
          <w:szCs w:val="22"/>
          <w:lang w:val="sl-SI"/>
        </w:rPr>
      </w:pPr>
      <w:r w:rsidRPr="00196B3C">
        <w:rPr>
          <w:rFonts w:ascii="Georgia" w:hAnsi="Georgia"/>
          <w:b/>
          <w:sz w:val="22"/>
          <w:szCs w:val="22"/>
          <w:lang w:val="sl-SI"/>
        </w:rPr>
        <w:t>Dom starejših občanov Ljubljana Vič Rudnik</w:t>
      </w:r>
    </w:p>
    <w:p w14:paraId="3C791C1B" w14:textId="77777777" w:rsidR="00196B3C" w:rsidRPr="00196B3C" w:rsidRDefault="00196B3C" w:rsidP="004D2810">
      <w:pPr>
        <w:spacing w:line="276" w:lineRule="auto"/>
        <w:jc w:val="both"/>
        <w:rPr>
          <w:rFonts w:ascii="Georgia" w:hAnsi="Georgia"/>
          <w:b/>
          <w:sz w:val="22"/>
          <w:szCs w:val="22"/>
          <w:lang w:val="sl-SI"/>
        </w:rPr>
      </w:pPr>
      <w:r w:rsidRPr="00196B3C">
        <w:rPr>
          <w:rFonts w:ascii="Georgia" w:hAnsi="Georgia"/>
          <w:b/>
          <w:sz w:val="22"/>
          <w:szCs w:val="22"/>
          <w:lang w:val="sl-SI"/>
        </w:rPr>
        <w:t xml:space="preserve">Cesta na </w:t>
      </w:r>
      <w:proofErr w:type="spellStart"/>
      <w:r w:rsidRPr="00196B3C">
        <w:rPr>
          <w:rFonts w:ascii="Georgia" w:hAnsi="Georgia"/>
          <w:b/>
          <w:sz w:val="22"/>
          <w:szCs w:val="22"/>
          <w:lang w:val="sl-SI"/>
        </w:rPr>
        <w:t>Bokalce</w:t>
      </w:r>
      <w:proofErr w:type="spellEnd"/>
      <w:r w:rsidRPr="00196B3C">
        <w:rPr>
          <w:rFonts w:ascii="Georgia" w:hAnsi="Georgia"/>
          <w:b/>
          <w:sz w:val="22"/>
          <w:szCs w:val="22"/>
          <w:lang w:val="sl-SI"/>
        </w:rPr>
        <w:t xml:space="preserve"> 51</w:t>
      </w:r>
    </w:p>
    <w:p w14:paraId="0D380E47" w14:textId="77777777" w:rsidR="00196B3C" w:rsidRPr="00196B3C" w:rsidRDefault="00196B3C" w:rsidP="004D2810">
      <w:pPr>
        <w:spacing w:line="276" w:lineRule="auto"/>
        <w:jc w:val="both"/>
        <w:rPr>
          <w:rFonts w:ascii="Georgia" w:hAnsi="Georgia"/>
          <w:b/>
          <w:sz w:val="22"/>
          <w:szCs w:val="22"/>
          <w:lang w:val="sl-SI"/>
        </w:rPr>
      </w:pPr>
      <w:r w:rsidRPr="00196B3C">
        <w:rPr>
          <w:rFonts w:ascii="Georgia" w:hAnsi="Georgia"/>
          <w:b/>
          <w:sz w:val="22"/>
          <w:szCs w:val="22"/>
          <w:lang w:val="sl-SI"/>
        </w:rPr>
        <w:t>1125 Ljubljana</w:t>
      </w:r>
    </w:p>
    <w:p w14:paraId="3A8884CC" w14:textId="77777777" w:rsidR="00196B3C" w:rsidRDefault="00196B3C" w:rsidP="004D2810">
      <w:pPr>
        <w:spacing w:before="60" w:after="60" w:line="276" w:lineRule="auto"/>
        <w:jc w:val="both"/>
        <w:rPr>
          <w:rFonts w:ascii="Georgia" w:hAnsi="Georgia" w:cs="Cambria"/>
          <w:color w:val="000000" w:themeColor="text1"/>
          <w:sz w:val="22"/>
          <w:szCs w:val="22"/>
          <w:lang w:val="sl-SI"/>
        </w:rPr>
      </w:pPr>
      <w:bookmarkStart w:id="0" w:name="_GoBack"/>
      <w:bookmarkEnd w:id="0"/>
    </w:p>
    <w:p w14:paraId="615826CF" w14:textId="2932B77B" w:rsidR="00C60D87" w:rsidRPr="00196B3C" w:rsidRDefault="00C60D87" w:rsidP="004D2810">
      <w:pPr>
        <w:spacing w:before="60" w:after="60" w:line="276" w:lineRule="auto"/>
        <w:jc w:val="both"/>
        <w:rPr>
          <w:rFonts w:ascii="Georgia" w:hAnsi="Georgia" w:cs="Cambria"/>
          <w:color w:val="000000" w:themeColor="text1"/>
          <w:sz w:val="22"/>
          <w:szCs w:val="22"/>
          <w:lang w:val="sl-SI"/>
        </w:rPr>
      </w:pPr>
      <w:r w:rsidRPr="00196B3C">
        <w:rPr>
          <w:rFonts w:ascii="Georgia" w:hAnsi="Georgia" w:cs="Cambria"/>
          <w:color w:val="000000" w:themeColor="text1"/>
          <w:sz w:val="22"/>
          <w:szCs w:val="22"/>
          <w:lang w:val="sl-SI"/>
        </w:rPr>
        <w:t xml:space="preserve">Na kuverti mora biti vidna oznaka </w:t>
      </w:r>
      <w:r w:rsidRPr="00196B3C">
        <w:rPr>
          <w:rFonts w:ascii="Georgia" w:hAnsi="Georgia" w:cs="Cambria"/>
          <w:b/>
          <w:bCs/>
          <w:i/>
          <w:iCs/>
          <w:color w:val="000000" w:themeColor="text1"/>
          <w:sz w:val="22"/>
          <w:szCs w:val="22"/>
          <w:lang w:val="sl-SI"/>
        </w:rPr>
        <w:t xml:space="preserve">“NE ODPIRAJ – </w:t>
      </w:r>
      <w:r w:rsidR="00196B3C" w:rsidRPr="00196B3C">
        <w:rPr>
          <w:rFonts w:ascii="Georgia" w:hAnsi="Georgia"/>
          <w:b/>
          <w:sz w:val="22"/>
          <w:szCs w:val="22"/>
          <w:lang w:val="sl-SI"/>
        </w:rPr>
        <w:t xml:space="preserve">Rekonstrukcija in dozidava depandanse DSO Ljubljana Vič Rudnik, enota </w:t>
      </w:r>
      <w:proofErr w:type="spellStart"/>
      <w:r w:rsidR="00196B3C" w:rsidRPr="00196B3C">
        <w:rPr>
          <w:rFonts w:ascii="Georgia" w:hAnsi="Georgia"/>
          <w:b/>
          <w:sz w:val="22"/>
          <w:szCs w:val="22"/>
          <w:lang w:val="sl-SI"/>
        </w:rPr>
        <w:t>Bokalce</w:t>
      </w:r>
      <w:proofErr w:type="spellEnd"/>
      <w:r w:rsidR="00196B3C" w:rsidRPr="00196B3C">
        <w:rPr>
          <w:rFonts w:ascii="Georgia" w:hAnsi="Georgia"/>
          <w:b/>
          <w:sz w:val="22"/>
          <w:szCs w:val="22"/>
          <w:lang w:val="sl-SI"/>
        </w:rPr>
        <w:t>, vključno z energetsko sanacijo</w:t>
      </w:r>
      <w:r w:rsidR="00196B3C" w:rsidRPr="00196B3C">
        <w:rPr>
          <w:rFonts w:ascii="Georgia" w:hAnsi="Georgia" w:cs="Cambria"/>
          <w:b/>
          <w:bCs/>
          <w:i/>
          <w:iCs/>
          <w:color w:val="000000" w:themeColor="text1"/>
          <w:sz w:val="22"/>
          <w:szCs w:val="22"/>
          <w:lang w:val="sl-SI"/>
        </w:rPr>
        <w:t xml:space="preserve"> </w:t>
      </w:r>
      <w:r w:rsidR="004527FF">
        <w:rPr>
          <w:rFonts w:ascii="Georgia" w:hAnsi="Georgia"/>
          <w:b/>
          <w:sz w:val="22"/>
          <w:szCs w:val="22"/>
          <w:lang w:val="sl-SI"/>
        </w:rPr>
        <w:t>ter ohlajevanjem kuhinje in pralnice</w:t>
      </w:r>
      <w:r w:rsidR="004527FF" w:rsidRPr="00196B3C">
        <w:rPr>
          <w:rFonts w:ascii="Georgia" w:hAnsi="Georgia" w:cs="Cambria"/>
          <w:b/>
          <w:bCs/>
          <w:i/>
          <w:iCs/>
          <w:color w:val="000000" w:themeColor="text1"/>
          <w:sz w:val="22"/>
          <w:szCs w:val="22"/>
          <w:lang w:val="sl-SI"/>
        </w:rPr>
        <w:t xml:space="preserve"> </w:t>
      </w:r>
      <w:r w:rsidRPr="00196B3C">
        <w:rPr>
          <w:rFonts w:ascii="Georgia" w:hAnsi="Georgia" w:cs="Cambria"/>
          <w:b/>
          <w:bCs/>
          <w:i/>
          <w:iCs/>
          <w:color w:val="000000" w:themeColor="text1"/>
          <w:sz w:val="22"/>
          <w:szCs w:val="22"/>
          <w:lang w:val="sl-SI"/>
        </w:rPr>
        <w:t>”</w:t>
      </w:r>
      <w:r w:rsidR="009D4314" w:rsidRPr="00196B3C">
        <w:rPr>
          <w:rFonts w:ascii="Georgia" w:hAnsi="Georgia" w:cs="Cambria"/>
          <w:color w:val="000000" w:themeColor="text1"/>
          <w:sz w:val="22"/>
          <w:szCs w:val="22"/>
          <w:lang w:val="sl-SI"/>
        </w:rPr>
        <w:t xml:space="preserve"> </w:t>
      </w:r>
    </w:p>
    <w:p w14:paraId="0DD5C58B" w14:textId="77777777" w:rsidR="00C60D87" w:rsidRPr="00196B3C" w:rsidRDefault="00C60D87" w:rsidP="004D2810">
      <w:pPr>
        <w:spacing w:before="60" w:after="60" w:line="276" w:lineRule="auto"/>
        <w:jc w:val="both"/>
        <w:rPr>
          <w:rFonts w:ascii="Georgia" w:hAnsi="Georgia" w:cs="Cambria"/>
          <w:color w:val="000000" w:themeColor="text1"/>
          <w:sz w:val="22"/>
          <w:szCs w:val="22"/>
          <w:lang w:val="sl-SI"/>
        </w:rPr>
      </w:pPr>
      <w:r w:rsidRPr="00196B3C">
        <w:rPr>
          <w:rFonts w:ascii="Georgia" w:hAnsi="Georgia" w:cs="Cambria"/>
          <w:color w:val="000000" w:themeColor="text1"/>
          <w:sz w:val="22"/>
          <w:szCs w:val="22"/>
          <w:lang w:val="sl-SI"/>
        </w:rPr>
        <w:t>Na hrbtni strani mora biti označen naslov pošiljatelja.</w:t>
      </w:r>
    </w:p>
    <w:p w14:paraId="5D082003" w14:textId="6D87E03E" w:rsidR="00C60D87" w:rsidRDefault="00C60D87" w:rsidP="004D2810">
      <w:pPr>
        <w:spacing w:before="60" w:after="60" w:line="276" w:lineRule="auto"/>
        <w:jc w:val="both"/>
        <w:rPr>
          <w:rFonts w:ascii="Georgia" w:hAnsi="Georgia" w:cs="Cambria"/>
          <w:color w:val="000000" w:themeColor="text1"/>
          <w:sz w:val="22"/>
          <w:szCs w:val="22"/>
          <w:lang w:val="sl-SI"/>
        </w:rPr>
      </w:pPr>
      <w:r w:rsidRPr="00196B3C">
        <w:rPr>
          <w:rFonts w:ascii="Georgia" w:hAnsi="Georgia" w:cs="Cambria"/>
          <w:color w:val="000000" w:themeColor="text1"/>
          <w:sz w:val="22"/>
          <w:szCs w:val="22"/>
          <w:lang w:val="sl-SI"/>
        </w:rPr>
        <w:t>Upoštevane bodo vse  vloge, ki bodo prispele</w:t>
      </w:r>
      <w:r w:rsidR="00AA6DEC" w:rsidRPr="00196B3C">
        <w:rPr>
          <w:rFonts w:ascii="Georgia" w:hAnsi="Georgia" w:cs="Cambria"/>
          <w:color w:val="000000" w:themeColor="text1"/>
          <w:sz w:val="22"/>
          <w:szCs w:val="22"/>
          <w:lang w:val="sl-SI"/>
        </w:rPr>
        <w:t xml:space="preserve"> na naslov </w:t>
      </w:r>
      <w:r w:rsidR="00196B3C">
        <w:rPr>
          <w:rFonts w:ascii="Georgia" w:hAnsi="Georgia" w:cs="Cambria"/>
          <w:color w:val="000000" w:themeColor="text1"/>
          <w:sz w:val="22"/>
          <w:szCs w:val="22"/>
          <w:lang w:val="sl-SI"/>
        </w:rPr>
        <w:t>DSO Ljubljana Vič Rudnik</w:t>
      </w:r>
      <w:r w:rsidRPr="00196B3C">
        <w:rPr>
          <w:rFonts w:ascii="Georgia" w:hAnsi="Georgia" w:cs="Cambria"/>
          <w:color w:val="000000" w:themeColor="text1"/>
          <w:sz w:val="22"/>
          <w:szCs w:val="22"/>
          <w:lang w:val="sl-SI"/>
        </w:rPr>
        <w:t xml:space="preserve"> </w:t>
      </w:r>
      <w:r w:rsidR="00AA6DEC" w:rsidRPr="00196B3C">
        <w:rPr>
          <w:rFonts w:ascii="Georgia" w:hAnsi="Georgia" w:cs="Cambria"/>
          <w:color w:val="000000" w:themeColor="text1"/>
          <w:sz w:val="22"/>
          <w:szCs w:val="22"/>
          <w:lang w:val="sl-SI"/>
        </w:rPr>
        <w:t xml:space="preserve"> do</w:t>
      </w:r>
      <w:r w:rsidR="00196B3C">
        <w:rPr>
          <w:rFonts w:ascii="Georgia" w:hAnsi="Georgia" w:cs="Cambria"/>
          <w:color w:val="000000" w:themeColor="text1"/>
          <w:sz w:val="22"/>
          <w:szCs w:val="22"/>
          <w:lang w:val="sl-SI"/>
        </w:rPr>
        <w:t xml:space="preserve"> 12. 10. </w:t>
      </w:r>
      <w:r w:rsidR="00AA6DEC" w:rsidRPr="00196B3C">
        <w:rPr>
          <w:rFonts w:ascii="Georgia" w:hAnsi="Georgia" w:cs="Cambria"/>
          <w:color w:val="000000" w:themeColor="text1"/>
          <w:sz w:val="22"/>
          <w:szCs w:val="22"/>
          <w:lang w:val="sl-SI"/>
        </w:rPr>
        <w:t>2016</w:t>
      </w:r>
      <w:r w:rsidR="00EB09BB">
        <w:rPr>
          <w:rFonts w:ascii="Georgia" w:hAnsi="Georgia" w:cs="Cambria"/>
          <w:color w:val="000000" w:themeColor="text1"/>
          <w:sz w:val="22"/>
          <w:szCs w:val="22"/>
          <w:lang w:val="sl-SI"/>
        </w:rPr>
        <w:t xml:space="preserve"> do 12:00 ure na sedež naročnika</w:t>
      </w:r>
      <w:r w:rsidR="00196B3C">
        <w:rPr>
          <w:rFonts w:ascii="Georgia" w:hAnsi="Georgia" w:cs="Cambria"/>
          <w:color w:val="000000" w:themeColor="text1"/>
          <w:sz w:val="22"/>
          <w:szCs w:val="22"/>
          <w:lang w:val="sl-SI"/>
        </w:rPr>
        <w:t>.</w:t>
      </w:r>
    </w:p>
    <w:p w14:paraId="10B2A63C" w14:textId="77777777" w:rsidR="00EB09BB" w:rsidRPr="00196B3C" w:rsidRDefault="00EB09BB" w:rsidP="004D2810">
      <w:pPr>
        <w:spacing w:before="60" w:after="60" w:line="276" w:lineRule="auto"/>
        <w:jc w:val="both"/>
        <w:rPr>
          <w:rFonts w:ascii="Georgia" w:hAnsi="Georgia" w:cs="Cambria"/>
          <w:color w:val="000000" w:themeColor="text1"/>
          <w:sz w:val="22"/>
          <w:szCs w:val="22"/>
          <w:lang w:val="sl-SI"/>
        </w:rPr>
      </w:pPr>
    </w:p>
    <w:p w14:paraId="74512FD6" w14:textId="36CFBFF4" w:rsidR="00D824E5" w:rsidRDefault="00AA6DEC" w:rsidP="004D2810">
      <w:pPr>
        <w:spacing w:line="276" w:lineRule="auto"/>
        <w:jc w:val="both"/>
        <w:rPr>
          <w:rFonts w:ascii="Georgia" w:hAnsi="Georgia"/>
          <w:sz w:val="22"/>
          <w:szCs w:val="22"/>
          <w:lang w:val="sl-SI"/>
        </w:rPr>
      </w:pPr>
      <w:r w:rsidRPr="00CC1C33">
        <w:rPr>
          <w:rFonts w:ascii="Georgia" w:hAnsi="Georgia"/>
          <w:b/>
          <w:sz w:val="22"/>
          <w:szCs w:val="22"/>
          <w:lang w:val="sl-SI"/>
        </w:rPr>
        <w:t>Cilji</w:t>
      </w:r>
      <w:r w:rsidRPr="00196B3C">
        <w:rPr>
          <w:rFonts w:ascii="Georgia" w:hAnsi="Georgia"/>
          <w:sz w:val="22"/>
          <w:szCs w:val="22"/>
          <w:lang w:val="sl-SI"/>
        </w:rPr>
        <w:t>, ki jih zasleduje javni partner:</w:t>
      </w:r>
    </w:p>
    <w:p w14:paraId="3AC42C45" w14:textId="747C1590" w:rsidR="00196B3C" w:rsidRDefault="00196B3C" w:rsidP="004D2810">
      <w:pPr>
        <w:spacing w:line="276" w:lineRule="auto"/>
        <w:jc w:val="both"/>
        <w:rPr>
          <w:rFonts w:ascii="Georgia" w:hAnsi="Georgia"/>
          <w:sz w:val="22"/>
          <w:szCs w:val="22"/>
          <w:lang w:val="sl-SI"/>
        </w:rPr>
      </w:pPr>
      <w:r>
        <w:rPr>
          <w:rFonts w:ascii="Georgia" w:hAnsi="Georgia"/>
          <w:sz w:val="22"/>
          <w:szCs w:val="22"/>
          <w:lang w:val="sl-SI"/>
        </w:rPr>
        <w:t xml:space="preserve">DSO Ljubljana Vič Rudnik, enota </w:t>
      </w:r>
      <w:proofErr w:type="spellStart"/>
      <w:r>
        <w:rPr>
          <w:rFonts w:ascii="Georgia" w:hAnsi="Georgia"/>
          <w:sz w:val="22"/>
          <w:szCs w:val="22"/>
          <w:lang w:val="sl-SI"/>
        </w:rPr>
        <w:t>Bokalce</w:t>
      </w:r>
      <w:proofErr w:type="spellEnd"/>
      <w:r>
        <w:rPr>
          <w:rFonts w:ascii="Georgia" w:hAnsi="Georgia"/>
          <w:sz w:val="22"/>
          <w:szCs w:val="22"/>
          <w:lang w:val="sl-SI"/>
        </w:rPr>
        <w:t xml:space="preserve"> želi prilagoditi bivalni standard veljavni zakonodaji in zagotoviti energetsko manj potraten objekt. </w:t>
      </w:r>
      <w:r w:rsidR="00EB09BB">
        <w:rPr>
          <w:rFonts w:ascii="Georgia" w:hAnsi="Georgia"/>
          <w:sz w:val="22"/>
          <w:szCs w:val="22"/>
          <w:lang w:val="sl-SI"/>
        </w:rPr>
        <w:t>DSO želi pritegniti zasebnega partnerja, ki bi na svoje stroške izvedel rekonstrukcijo in dozidavo, vključno z energetsko sanacijo</w:t>
      </w:r>
      <w:r w:rsidR="004527FF">
        <w:rPr>
          <w:rFonts w:ascii="Georgia" w:hAnsi="Georgia"/>
          <w:sz w:val="22"/>
          <w:szCs w:val="22"/>
          <w:lang w:val="sl-SI"/>
        </w:rPr>
        <w:t xml:space="preserve"> </w:t>
      </w:r>
      <w:r w:rsidR="004527FF" w:rsidRPr="004527FF">
        <w:rPr>
          <w:rFonts w:ascii="Georgia" w:hAnsi="Georgia"/>
          <w:sz w:val="22"/>
          <w:szCs w:val="22"/>
          <w:lang w:val="sl-SI"/>
        </w:rPr>
        <w:t>ter ohlajevanjem kuhinje in pralnice</w:t>
      </w:r>
      <w:r w:rsidR="004527FF">
        <w:rPr>
          <w:rFonts w:ascii="Georgia" w:hAnsi="Georgia"/>
          <w:sz w:val="22"/>
          <w:szCs w:val="22"/>
          <w:lang w:val="sl-SI"/>
        </w:rPr>
        <w:t>.</w:t>
      </w:r>
    </w:p>
    <w:p w14:paraId="60A1CFF7" w14:textId="77777777" w:rsidR="00CC1C33" w:rsidRDefault="00CC1C33" w:rsidP="004D2810">
      <w:pPr>
        <w:spacing w:line="276" w:lineRule="auto"/>
        <w:jc w:val="both"/>
        <w:rPr>
          <w:rFonts w:ascii="Georgia" w:hAnsi="Georgia"/>
          <w:sz w:val="22"/>
          <w:szCs w:val="22"/>
          <w:lang w:val="sl-SI"/>
        </w:rPr>
      </w:pPr>
    </w:p>
    <w:p w14:paraId="19BF193C" w14:textId="149256CB" w:rsidR="00EB09BB" w:rsidRDefault="00EB09BB" w:rsidP="004D2810">
      <w:pPr>
        <w:spacing w:line="276" w:lineRule="auto"/>
        <w:jc w:val="both"/>
        <w:rPr>
          <w:rFonts w:ascii="Georgia" w:hAnsi="Georgia"/>
          <w:sz w:val="22"/>
          <w:szCs w:val="22"/>
          <w:lang w:val="sl-SI"/>
        </w:rPr>
      </w:pPr>
      <w:r w:rsidRPr="00CC1C33">
        <w:rPr>
          <w:rFonts w:ascii="Georgia" w:hAnsi="Georgia"/>
          <w:b/>
          <w:sz w:val="22"/>
          <w:szCs w:val="22"/>
          <w:lang w:val="sl-SI"/>
        </w:rPr>
        <w:t>Zainteresirane promotorje vabimo</w:t>
      </w:r>
      <w:r>
        <w:rPr>
          <w:rFonts w:ascii="Georgia" w:hAnsi="Georgia"/>
          <w:sz w:val="22"/>
          <w:szCs w:val="22"/>
          <w:lang w:val="sl-SI"/>
        </w:rPr>
        <w:t xml:space="preserve">, da oddajo vlogo o zainteresiranosti javno-zasebnega partnerstva, ki mora biti v celoti pripravljena v skladu z </w:t>
      </w:r>
      <w:r w:rsidR="004527FF">
        <w:rPr>
          <w:rFonts w:ascii="Georgia" w:hAnsi="Georgia"/>
          <w:sz w:val="22"/>
          <w:szCs w:val="22"/>
          <w:lang w:val="sl-SI"/>
        </w:rPr>
        <w:t>razširjenim energetskim pregledom</w:t>
      </w:r>
      <w:r>
        <w:rPr>
          <w:rFonts w:ascii="Georgia" w:hAnsi="Georgia"/>
          <w:sz w:val="22"/>
          <w:szCs w:val="22"/>
          <w:lang w:val="sl-SI"/>
        </w:rPr>
        <w:t xml:space="preserve">, ki ga je izdelalo podjetje </w:t>
      </w:r>
      <w:proofErr w:type="spellStart"/>
      <w:r w:rsidR="004527FF">
        <w:rPr>
          <w:rFonts w:ascii="Georgia" w:hAnsi="Georgia"/>
          <w:sz w:val="22"/>
          <w:szCs w:val="22"/>
          <w:lang w:val="sl-SI"/>
        </w:rPr>
        <w:t>Enekom</w:t>
      </w:r>
      <w:proofErr w:type="spellEnd"/>
      <w:r w:rsidR="004527FF">
        <w:rPr>
          <w:rFonts w:ascii="Georgia" w:hAnsi="Georgia"/>
          <w:sz w:val="22"/>
          <w:szCs w:val="22"/>
          <w:lang w:val="sl-SI"/>
        </w:rPr>
        <w:t xml:space="preserve"> Inštitut za energetsko svetovanje,</w:t>
      </w:r>
      <w:r>
        <w:rPr>
          <w:rFonts w:ascii="Georgia" w:hAnsi="Georgia"/>
          <w:sz w:val="22"/>
          <w:szCs w:val="22"/>
          <w:lang w:val="sl-SI"/>
        </w:rPr>
        <w:t xml:space="preserve"> d.o.o. </w:t>
      </w:r>
      <w:r w:rsidR="004527FF">
        <w:rPr>
          <w:rFonts w:ascii="Georgia" w:hAnsi="Georgia"/>
          <w:sz w:val="22"/>
          <w:szCs w:val="22"/>
          <w:lang w:val="sl-SI"/>
        </w:rPr>
        <w:t>januarja 2014, in mora zajemati celovito energetsko sanacijo</w:t>
      </w:r>
      <w:r>
        <w:rPr>
          <w:rFonts w:ascii="Georgia" w:hAnsi="Georgia"/>
          <w:sz w:val="22"/>
          <w:szCs w:val="22"/>
          <w:lang w:val="sl-SI"/>
        </w:rPr>
        <w:t xml:space="preserve">. </w:t>
      </w:r>
    </w:p>
    <w:p w14:paraId="11634103" w14:textId="77777777" w:rsidR="00EB09BB" w:rsidRDefault="00EB09BB" w:rsidP="004D2810">
      <w:pPr>
        <w:spacing w:line="276" w:lineRule="auto"/>
        <w:jc w:val="both"/>
        <w:rPr>
          <w:rFonts w:ascii="Georgia" w:hAnsi="Georgia"/>
          <w:sz w:val="22"/>
          <w:szCs w:val="22"/>
          <w:lang w:val="sl-SI"/>
        </w:rPr>
      </w:pPr>
    </w:p>
    <w:p w14:paraId="534F771E" w14:textId="62357AC7" w:rsidR="00EB09BB" w:rsidRDefault="00EB09BB" w:rsidP="004D2810">
      <w:pPr>
        <w:spacing w:line="276" w:lineRule="auto"/>
        <w:jc w:val="both"/>
        <w:rPr>
          <w:rFonts w:ascii="Georgia" w:hAnsi="Georgia"/>
          <w:sz w:val="22"/>
          <w:szCs w:val="22"/>
          <w:lang w:val="sl-SI"/>
        </w:rPr>
      </w:pPr>
      <w:r w:rsidRPr="00CC1C33">
        <w:rPr>
          <w:rFonts w:ascii="Georgia" w:hAnsi="Georgia"/>
          <w:b/>
          <w:sz w:val="22"/>
          <w:szCs w:val="22"/>
          <w:lang w:val="sl-SI"/>
        </w:rPr>
        <w:t>Ogled objekta</w:t>
      </w:r>
      <w:r>
        <w:rPr>
          <w:rFonts w:ascii="Georgia" w:hAnsi="Georgia"/>
          <w:sz w:val="22"/>
          <w:szCs w:val="22"/>
          <w:lang w:val="sl-SI"/>
        </w:rPr>
        <w:t xml:space="preserve"> bo organiziran dne 4. 10. 2016 s pričetkom ob 9:00 uri na sedežu naročnika. </w:t>
      </w:r>
    </w:p>
    <w:p w14:paraId="3AB42B8B" w14:textId="77777777" w:rsidR="00CC1C33" w:rsidRDefault="00CC1C33" w:rsidP="004D2810">
      <w:pPr>
        <w:spacing w:line="276" w:lineRule="auto"/>
        <w:jc w:val="both"/>
        <w:rPr>
          <w:rFonts w:ascii="Georgia" w:hAnsi="Georgia"/>
          <w:sz w:val="22"/>
          <w:szCs w:val="22"/>
          <w:lang w:val="sl-SI"/>
        </w:rPr>
      </w:pPr>
    </w:p>
    <w:p w14:paraId="62097CC0" w14:textId="77777777" w:rsidR="00EB09BB" w:rsidRDefault="00EB09BB" w:rsidP="004D2810">
      <w:pPr>
        <w:spacing w:line="276" w:lineRule="auto"/>
        <w:jc w:val="both"/>
        <w:rPr>
          <w:rFonts w:ascii="Georgia" w:hAnsi="Georgia"/>
          <w:sz w:val="22"/>
          <w:szCs w:val="22"/>
          <w:lang w:val="sl-SI"/>
        </w:rPr>
      </w:pPr>
      <w:r>
        <w:rPr>
          <w:rFonts w:ascii="Georgia" w:hAnsi="Georgia"/>
          <w:sz w:val="22"/>
          <w:szCs w:val="22"/>
          <w:lang w:val="sl-SI"/>
        </w:rPr>
        <w:lastRenderedPageBreak/>
        <w:t xml:space="preserve">Pred potekom roka za oddajo vlog, lahko promotor v pisni obliki kadarkoli spremeni ali umakne že oddano vlogo. Po izteku roka za oddajo vlog, promotorji ne morejo več spreminjati vlog. </w:t>
      </w:r>
    </w:p>
    <w:p w14:paraId="38B40746" w14:textId="2103B6FB" w:rsidR="00EB09BB" w:rsidRDefault="00EB09BB" w:rsidP="004D2810">
      <w:pPr>
        <w:spacing w:line="276" w:lineRule="auto"/>
        <w:jc w:val="both"/>
        <w:rPr>
          <w:rFonts w:ascii="Georgia" w:hAnsi="Georgia"/>
          <w:sz w:val="22"/>
          <w:szCs w:val="22"/>
          <w:lang w:val="sl-SI"/>
        </w:rPr>
      </w:pPr>
      <w:r>
        <w:rPr>
          <w:rFonts w:ascii="Georgia" w:hAnsi="Georgia"/>
          <w:sz w:val="22"/>
          <w:szCs w:val="22"/>
          <w:lang w:val="sl-SI"/>
        </w:rPr>
        <w:t>Javnega odpiranja vlog ne bo.</w:t>
      </w:r>
    </w:p>
    <w:p w14:paraId="268F7DDF" w14:textId="77777777" w:rsidR="00EB09BB" w:rsidRDefault="00EB09BB" w:rsidP="004D2810">
      <w:pPr>
        <w:spacing w:line="276" w:lineRule="auto"/>
        <w:jc w:val="both"/>
        <w:rPr>
          <w:rFonts w:ascii="Georgia" w:hAnsi="Georgia"/>
          <w:sz w:val="22"/>
          <w:szCs w:val="22"/>
          <w:lang w:val="sl-SI"/>
        </w:rPr>
      </w:pPr>
    </w:p>
    <w:p w14:paraId="69DCA0D0" w14:textId="5EAD530D" w:rsidR="00EB09BB" w:rsidRDefault="00EB09BB" w:rsidP="004D2810">
      <w:pPr>
        <w:spacing w:line="276" w:lineRule="auto"/>
        <w:jc w:val="both"/>
        <w:rPr>
          <w:rFonts w:ascii="Georgia" w:hAnsi="Georgia"/>
          <w:sz w:val="22"/>
          <w:szCs w:val="22"/>
          <w:lang w:val="sl-SI"/>
        </w:rPr>
      </w:pPr>
      <w:r>
        <w:rPr>
          <w:rFonts w:ascii="Georgia" w:hAnsi="Georgia"/>
          <w:sz w:val="22"/>
          <w:szCs w:val="22"/>
          <w:lang w:val="sl-SI"/>
        </w:rPr>
        <w:t xml:space="preserve">Vabimo vas, da oddate svojo vlogo o zainteresiranosti na obrazcih, ki so priloga tega poziva in so objavljeni na spletni strani </w:t>
      </w:r>
      <w:hyperlink r:id="rId6" w:history="1">
        <w:r w:rsidRPr="00EB48C8">
          <w:rPr>
            <w:rStyle w:val="Hiperpovezava"/>
            <w:rFonts w:ascii="Georgia" w:hAnsi="Georgia"/>
            <w:sz w:val="22"/>
            <w:szCs w:val="22"/>
            <w:lang w:val="sl-SI"/>
          </w:rPr>
          <w:t>http://www.dso-vic.si/</w:t>
        </w:r>
      </w:hyperlink>
      <w:r>
        <w:rPr>
          <w:rFonts w:ascii="Georgia" w:hAnsi="Georgia"/>
          <w:sz w:val="22"/>
          <w:szCs w:val="22"/>
          <w:lang w:val="sl-SI"/>
        </w:rPr>
        <w:t xml:space="preserve">. </w:t>
      </w:r>
    </w:p>
    <w:p w14:paraId="50122C5F" w14:textId="77777777" w:rsidR="00EB09BB" w:rsidRDefault="00EB09BB" w:rsidP="004D2810">
      <w:pPr>
        <w:spacing w:line="276" w:lineRule="auto"/>
        <w:jc w:val="both"/>
        <w:rPr>
          <w:rFonts w:ascii="Georgia" w:hAnsi="Georgia"/>
          <w:sz w:val="22"/>
          <w:szCs w:val="22"/>
          <w:lang w:val="sl-SI"/>
        </w:rPr>
      </w:pPr>
    </w:p>
    <w:p w14:paraId="0AA7D577" w14:textId="5C979C6E" w:rsidR="004B6845" w:rsidRPr="00196B3C" w:rsidRDefault="002703F4" w:rsidP="004D2810">
      <w:pPr>
        <w:spacing w:line="276" w:lineRule="auto"/>
        <w:jc w:val="both"/>
        <w:rPr>
          <w:rFonts w:ascii="Georgia" w:hAnsi="Georgia"/>
          <w:sz w:val="22"/>
          <w:szCs w:val="22"/>
          <w:lang w:val="sl-SI"/>
        </w:rPr>
      </w:pPr>
      <w:r w:rsidRPr="00196B3C">
        <w:rPr>
          <w:rFonts w:ascii="Georgia" w:hAnsi="Georgia"/>
          <w:sz w:val="22"/>
          <w:szCs w:val="22"/>
          <w:lang w:val="sl-SI"/>
        </w:rPr>
        <w:t xml:space="preserve">Priloga tega poziva je tudi </w:t>
      </w:r>
      <w:r w:rsidR="00EB09BB">
        <w:rPr>
          <w:rFonts w:ascii="Georgia" w:hAnsi="Georgia"/>
          <w:sz w:val="22"/>
          <w:szCs w:val="22"/>
          <w:lang w:val="sl-SI"/>
        </w:rPr>
        <w:t>povzetek dokumenta identifikacije investicijskega projekta</w:t>
      </w:r>
      <w:r w:rsidRPr="00196B3C">
        <w:rPr>
          <w:rFonts w:ascii="Georgia" w:hAnsi="Georgia"/>
          <w:sz w:val="22"/>
          <w:szCs w:val="22"/>
          <w:lang w:val="sl-SI"/>
        </w:rPr>
        <w:t>.</w:t>
      </w:r>
    </w:p>
    <w:p w14:paraId="77E18995" w14:textId="77777777" w:rsidR="002703F4" w:rsidRPr="00196B3C" w:rsidRDefault="002703F4" w:rsidP="004D2810">
      <w:pPr>
        <w:spacing w:line="276" w:lineRule="auto"/>
        <w:jc w:val="both"/>
        <w:rPr>
          <w:rFonts w:ascii="Georgia" w:hAnsi="Georgia"/>
          <w:sz w:val="22"/>
          <w:szCs w:val="22"/>
          <w:lang w:val="sl-SI"/>
        </w:rPr>
      </w:pPr>
    </w:p>
    <w:p w14:paraId="63B4E283" w14:textId="5605975E" w:rsidR="004B6845" w:rsidRPr="00196B3C" w:rsidRDefault="004B6845" w:rsidP="004D2810">
      <w:pPr>
        <w:spacing w:line="276" w:lineRule="auto"/>
        <w:jc w:val="both"/>
        <w:rPr>
          <w:rFonts w:ascii="Georgia" w:hAnsi="Georgia"/>
          <w:sz w:val="22"/>
          <w:szCs w:val="22"/>
          <w:lang w:val="sl-SI"/>
        </w:rPr>
      </w:pPr>
      <w:r w:rsidRPr="00196B3C">
        <w:rPr>
          <w:rFonts w:ascii="Georgia" w:hAnsi="Georgia"/>
          <w:sz w:val="22"/>
          <w:szCs w:val="22"/>
          <w:lang w:val="sl-SI"/>
        </w:rPr>
        <w:t xml:space="preserve"> </w:t>
      </w:r>
      <w:r w:rsidRPr="00196B3C">
        <w:rPr>
          <w:rFonts w:ascii="Georgia" w:hAnsi="Georgia"/>
          <w:sz w:val="22"/>
          <w:szCs w:val="22"/>
          <w:lang w:val="sl-SI"/>
        </w:rPr>
        <w:tab/>
      </w:r>
      <w:r w:rsidRPr="00196B3C">
        <w:rPr>
          <w:rFonts w:ascii="Georgia" w:hAnsi="Georgia"/>
          <w:sz w:val="22"/>
          <w:szCs w:val="22"/>
          <w:lang w:val="sl-SI"/>
        </w:rPr>
        <w:tab/>
      </w:r>
      <w:r w:rsidRPr="00196B3C">
        <w:rPr>
          <w:rFonts w:ascii="Georgia" w:hAnsi="Georgia"/>
          <w:sz w:val="22"/>
          <w:szCs w:val="22"/>
          <w:lang w:val="sl-SI"/>
        </w:rPr>
        <w:tab/>
      </w:r>
      <w:r w:rsidRPr="00196B3C">
        <w:rPr>
          <w:rFonts w:ascii="Georgia" w:hAnsi="Georgia"/>
          <w:sz w:val="22"/>
          <w:szCs w:val="22"/>
          <w:lang w:val="sl-SI"/>
        </w:rPr>
        <w:tab/>
      </w:r>
      <w:r w:rsidRPr="00196B3C">
        <w:rPr>
          <w:rFonts w:ascii="Georgia" w:hAnsi="Georgia"/>
          <w:sz w:val="22"/>
          <w:szCs w:val="22"/>
          <w:lang w:val="sl-SI"/>
        </w:rPr>
        <w:tab/>
      </w:r>
      <w:r w:rsidRPr="00196B3C">
        <w:rPr>
          <w:rFonts w:ascii="Georgia" w:hAnsi="Georgia"/>
          <w:sz w:val="22"/>
          <w:szCs w:val="22"/>
          <w:lang w:val="sl-SI"/>
        </w:rPr>
        <w:tab/>
      </w:r>
      <w:r w:rsidRPr="00196B3C">
        <w:rPr>
          <w:rFonts w:ascii="Georgia" w:hAnsi="Georgia"/>
          <w:sz w:val="22"/>
          <w:szCs w:val="22"/>
          <w:lang w:val="sl-SI"/>
        </w:rPr>
        <w:tab/>
      </w:r>
      <w:r w:rsidRPr="00196B3C">
        <w:rPr>
          <w:rFonts w:ascii="Georgia" w:hAnsi="Georgia"/>
          <w:sz w:val="22"/>
          <w:szCs w:val="22"/>
          <w:lang w:val="sl-SI"/>
        </w:rPr>
        <w:tab/>
      </w:r>
      <w:r w:rsidRPr="00196B3C">
        <w:rPr>
          <w:rFonts w:ascii="Georgia" w:hAnsi="Georgia"/>
          <w:sz w:val="22"/>
          <w:szCs w:val="22"/>
          <w:lang w:val="sl-SI"/>
        </w:rPr>
        <w:tab/>
      </w:r>
      <w:r w:rsidR="00EB09BB">
        <w:rPr>
          <w:rFonts w:ascii="Georgia" w:hAnsi="Georgia"/>
          <w:sz w:val="22"/>
          <w:szCs w:val="22"/>
          <w:lang w:val="sl-SI"/>
        </w:rPr>
        <w:t>Direktorica</w:t>
      </w:r>
    </w:p>
    <w:p w14:paraId="2D62A2D8" w14:textId="205F581C" w:rsidR="004B6845" w:rsidRPr="00196B3C" w:rsidRDefault="00EB09BB" w:rsidP="004D2810">
      <w:pPr>
        <w:spacing w:line="276" w:lineRule="auto"/>
        <w:ind w:left="6480"/>
        <w:jc w:val="both"/>
        <w:rPr>
          <w:rFonts w:ascii="Georgia" w:hAnsi="Georgia"/>
          <w:sz w:val="22"/>
          <w:szCs w:val="22"/>
          <w:lang w:val="sl-SI"/>
        </w:rPr>
      </w:pPr>
      <w:r>
        <w:rPr>
          <w:rFonts w:ascii="Georgia" w:hAnsi="Georgia"/>
          <w:sz w:val="22"/>
          <w:szCs w:val="22"/>
          <w:lang w:val="sl-SI"/>
        </w:rPr>
        <w:t>Mag. Melita Zorec</w:t>
      </w:r>
    </w:p>
    <w:p w14:paraId="5F677EED" w14:textId="4959FB1A" w:rsidR="00AA6DEC" w:rsidRPr="00196B3C" w:rsidRDefault="00AA6DEC" w:rsidP="004D2810">
      <w:pPr>
        <w:spacing w:line="276" w:lineRule="auto"/>
        <w:rPr>
          <w:rFonts w:ascii="Georgia" w:hAnsi="Georgia"/>
          <w:sz w:val="22"/>
          <w:szCs w:val="22"/>
          <w:lang w:val="sl-SI"/>
        </w:rPr>
      </w:pPr>
    </w:p>
    <w:p w14:paraId="1615A9D1" w14:textId="77777777" w:rsidR="00AA6DEC" w:rsidRPr="00196B3C" w:rsidRDefault="00AA6DEC" w:rsidP="004D2810">
      <w:pPr>
        <w:spacing w:line="276" w:lineRule="auto"/>
        <w:rPr>
          <w:rFonts w:ascii="Georgia" w:hAnsi="Georgia"/>
          <w:sz w:val="22"/>
          <w:szCs w:val="22"/>
          <w:lang w:val="sl-SI"/>
        </w:rPr>
      </w:pPr>
    </w:p>
    <w:p w14:paraId="7F508C0A" w14:textId="77777777" w:rsidR="00267592" w:rsidRPr="00EB09BB" w:rsidRDefault="00267592" w:rsidP="004D2810">
      <w:pPr>
        <w:spacing w:line="276" w:lineRule="auto"/>
        <w:rPr>
          <w:rFonts w:ascii="Georgia" w:hAnsi="Georgia"/>
          <w:sz w:val="22"/>
          <w:szCs w:val="22"/>
          <w:lang w:val="sl-SI"/>
        </w:rPr>
      </w:pPr>
    </w:p>
    <w:sectPr w:rsidR="00267592" w:rsidRPr="00EB09BB" w:rsidSect="007C5075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CD4F0" w14:textId="77777777" w:rsidR="00EF4B03" w:rsidRDefault="00EF4B03" w:rsidP="00EF4B03">
      <w:r>
        <w:separator/>
      </w:r>
    </w:p>
  </w:endnote>
  <w:endnote w:type="continuationSeparator" w:id="0">
    <w:p w14:paraId="5BD1CBAF" w14:textId="77777777" w:rsidR="00EF4B03" w:rsidRDefault="00EF4B03" w:rsidP="00EF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sz w:val="20"/>
        <w:szCs w:val="20"/>
      </w:rPr>
      <w:id w:val="2105605648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A309C3D" w14:textId="4D13AC7D" w:rsidR="00EF4B03" w:rsidRPr="00EF4B03" w:rsidRDefault="00EF4B03" w:rsidP="00EF4B03">
            <w:pPr>
              <w:pStyle w:val="Noga"/>
              <w:pBdr>
                <w:top w:val="double" w:sz="4" w:space="1" w:color="auto"/>
              </w:pBdr>
              <w:jc w:val="center"/>
              <w:rPr>
                <w:rFonts w:ascii="Georgia" w:hAnsi="Georgia"/>
                <w:sz w:val="20"/>
                <w:szCs w:val="20"/>
              </w:rPr>
            </w:pPr>
            <w:r w:rsidRPr="00EF4B03">
              <w:rPr>
                <w:rFonts w:ascii="Georgia" w:hAnsi="Georgia"/>
                <w:sz w:val="20"/>
                <w:szCs w:val="20"/>
                <w:lang w:val="sl-SI"/>
              </w:rPr>
              <w:t xml:space="preserve">Stran </w:t>
            </w:r>
            <w:r w:rsidRPr="00EF4B03">
              <w:rPr>
                <w:rFonts w:ascii="Georgia" w:hAnsi="Georgia"/>
                <w:b/>
                <w:bCs/>
                <w:sz w:val="20"/>
                <w:szCs w:val="20"/>
              </w:rPr>
              <w:fldChar w:fldCharType="begin"/>
            </w:r>
            <w:r w:rsidRPr="00EF4B03">
              <w:rPr>
                <w:rFonts w:ascii="Georgia" w:hAnsi="Georgia"/>
                <w:b/>
                <w:bCs/>
                <w:sz w:val="20"/>
                <w:szCs w:val="20"/>
              </w:rPr>
              <w:instrText>PAGE</w:instrText>
            </w:r>
            <w:r w:rsidRPr="00EF4B03">
              <w:rPr>
                <w:rFonts w:ascii="Georgia" w:hAnsi="Georgia"/>
                <w:b/>
                <w:bCs/>
                <w:sz w:val="20"/>
                <w:szCs w:val="20"/>
              </w:rPr>
              <w:fldChar w:fldCharType="separate"/>
            </w:r>
            <w:r w:rsidR="00BE39D6">
              <w:rPr>
                <w:rFonts w:ascii="Georgia" w:hAnsi="Georgia"/>
                <w:b/>
                <w:bCs/>
                <w:noProof/>
                <w:sz w:val="20"/>
                <w:szCs w:val="20"/>
              </w:rPr>
              <w:t>2</w:t>
            </w:r>
            <w:r w:rsidRPr="00EF4B03">
              <w:rPr>
                <w:rFonts w:ascii="Georgia" w:hAnsi="Georgia"/>
                <w:b/>
                <w:bCs/>
                <w:sz w:val="20"/>
                <w:szCs w:val="20"/>
              </w:rPr>
              <w:fldChar w:fldCharType="end"/>
            </w:r>
            <w:r w:rsidRPr="00EF4B03">
              <w:rPr>
                <w:rFonts w:ascii="Georgia" w:hAnsi="Georgia"/>
                <w:sz w:val="20"/>
                <w:szCs w:val="20"/>
                <w:lang w:val="sl-SI"/>
              </w:rPr>
              <w:t xml:space="preserve"> od </w:t>
            </w:r>
            <w:r w:rsidRPr="00EF4B03">
              <w:rPr>
                <w:rFonts w:ascii="Georgia" w:hAnsi="Georgia"/>
                <w:b/>
                <w:bCs/>
                <w:sz w:val="20"/>
                <w:szCs w:val="20"/>
              </w:rPr>
              <w:fldChar w:fldCharType="begin"/>
            </w:r>
            <w:r w:rsidRPr="00EF4B03">
              <w:rPr>
                <w:rFonts w:ascii="Georgia" w:hAnsi="Georgia"/>
                <w:b/>
                <w:bCs/>
                <w:sz w:val="20"/>
                <w:szCs w:val="20"/>
              </w:rPr>
              <w:instrText>NUMPAGES</w:instrText>
            </w:r>
            <w:r w:rsidRPr="00EF4B03">
              <w:rPr>
                <w:rFonts w:ascii="Georgia" w:hAnsi="Georgia"/>
                <w:b/>
                <w:bCs/>
                <w:sz w:val="20"/>
                <w:szCs w:val="20"/>
              </w:rPr>
              <w:fldChar w:fldCharType="separate"/>
            </w:r>
            <w:r w:rsidR="00BE39D6">
              <w:rPr>
                <w:rFonts w:ascii="Georgia" w:hAnsi="Georgia"/>
                <w:b/>
                <w:bCs/>
                <w:noProof/>
                <w:sz w:val="20"/>
                <w:szCs w:val="20"/>
              </w:rPr>
              <w:t>2</w:t>
            </w:r>
            <w:r w:rsidRPr="00EF4B03">
              <w:rPr>
                <w:rFonts w:ascii="Georgia" w:hAnsi="Georg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017D892" w14:textId="77777777" w:rsidR="00EF4B03" w:rsidRDefault="00EF4B0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F9D83" w14:textId="77777777" w:rsidR="00EF4B03" w:rsidRDefault="00EF4B03" w:rsidP="00EF4B03">
      <w:r>
        <w:separator/>
      </w:r>
    </w:p>
  </w:footnote>
  <w:footnote w:type="continuationSeparator" w:id="0">
    <w:p w14:paraId="017D9781" w14:textId="77777777" w:rsidR="00EF4B03" w:rsidRDefault="00EF4B03" w:rsidP="00EF4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92"/>
    <w:rsid w:val="000A627D"/>
    <w:rsid w:val="00196B3C"/>
    <w:rsid w:val="002616BD"/>
    <w:rsid w:val="00267592"/>
    <w:rsid w:val="002703F4"/>
    <w:rsid w:val="004527FF"/>
    <w:rsid w:val="00457A3F"/>
    <w:rsid w:val="00495D6E"/>
    <w:rsid w:val="004B6845"/>
    <w:rsid w:val="004D2810"/>
    <w:rsid w:val="00673B1C"/>
    <w:rsid w:val="00690DDC"/>
    <w:rsid w:val="007C5075"/>
    <w:rsid w:val="008E64C6"/>
    <w:rsid w:val="009D4314"/>
    <w:rsid w:val="00AA6DEC"/>
    <w:rsid w:val="00BE39D6"/>
    <w:rsid w:val="00C60D87"/>
    <w:rsid w:val="00CC1C33"/>
    <w:rsid w:val="00D824E5"/>
    <w:rsid w:val="00DC7AA8"/>
    <w:rsid w:val="00EB09BB"/>
    <w:rsid w:val="00E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0109F"/>
  <w14:defaultImageDpi w14:val="300"/>
  <w15:docId w15:val="{292BA59E-6152-4434-AC0C-2C428769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16BD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16BD"/>
    <w:rPr>
      <w:rFonts w:ascii="Lucida Grande" w:hAnsi="Lucida Grande" w:cs="Lucida Grande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EB09BB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F4B0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F4B03"/>
  </w:style>
  <w:style w:type="paragraph" w:styleId="Noga">
    <w:name w:val="footer"/>
    <w:basedOn w:val="Navaden"/>
    <w:link w:val="NogaZnak"/>
    <w:uiPriority w:val="99"/>
    <w:unhideWhenUsed/>
    <w:rsid w:val="00EF4B0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F4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o-vic.s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Evropski pravni center Maribor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Zorec</dc:creator>
  <cp:lastModifiedBy>Adrijana Predalic</cp:lastModifiedBy>
  <cp:revision>4</cp:revision>
  <cp:lastPrinted>2016-10-04T05:56:00Z</cp:lastPrinted>
  <dcterms:created xsi:type="dcterms:W3CDTF">2016-10-04T05:49:00Z</dcterms:created>
  <dcterms:modified xsi:type="dcterms:W3CDTF">2016-10-04T05:59:00Z</dcterms:modified>
</cp:coreProperties>
</file>